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91475B" w14:textId="5A84CF42" w:rsidR="00616AF8" w:rsidRPr="00AD6F00" w:rsidRDefault="00D8311B">
      <w:pPr>
        <w:rPr>
          <w:b/>
          <w:sz w:val="28"/>
          <w:lang w:val="de-DE"/>
        </w:rPr>
      </w:pPr>
      <w:r>
        <w:rPr>
          <w:b/>
          <w:sz w:val="28"/>
          <w:lang w:val="de-DE"/>
        </w:rPr>
        <w:t>Fachdidaktischer Hintergrund</w:t>
      </w:r>
      <w:r w:rsidR="00616AF8" w:rsidRPr="00AD6F00">
        <w:rPr>
          <w:b/>
          <w:sz w:val="28"/>
          <w:lang w:val="de-DE"/>
        </w:rPr>
        <w:t xml:space="preserve"> </w:t>
      </w:r>
      <w:r w:rsidR="004F761C" w:rsidRPr="00AD6F00">
        <w:rPr>
          <w:b/>
          <w:sz w:val="28"/>
          <w:lang w:val="de-DE"/>
        </w:rPr>
        <w:t>Doppelvokale</w:t>
      </w:r>
    </w:p>
    <w:p w14:paraId="09C95031" w14:textId="77777777" w:rsidR="004F761C" w:rsidRDefault="004F761C">
      <w:pPr>
        <w:rPr>
          <w:lang w:val="de-DE"/>
        </w:rPr>
      </w:pPr>
      <w:r>
        <w:rPr>
          <w:lang w:val="de-DE"/>
        </w:rPr>
        <w:t xml:space="preserve">Ob ein Wort einen Doppelvokal beinhaltet oder nicht, kann man NICHT hören. Die meisten Wörter mit einem hörbaren langen Vokal werden nämlich NICHT mit einem Doppelvokal gekennzeichnet (vgl. </w:t>
      </w:r>
      <w:r w:rsidRPr="001F29B6">
        <w:rPr>
          <w:i/>
          <w:iCs/>
          <w:lang w:val="de-DE"/>
        </w:rPr>
        <w:t>Hose</w:t>
      </w:r>
      <w:r>
        <w:rPr>
          <w:lang w:val="de-DE"/>
        </w:rPr>
        <w:t xml:space="preserve">, </w:t>
      </w:r>
      <w:r w:rsidRPr="001F29B6">
        <w:rPr>
          <w:i/>
          <w:iCs/>
          <w:lang w:val="de-DE"/>
        </w:rPr>
        <w:t>Nase</w:t>
      </w:r>
      <w:r>
        <w:rPr>
          <w:lang w:val="de-DE"/>
        </w:rPr>
        <w:t xml:space="preserve">, </w:t>
      </w:r>
      <w:r w:rsidRPr="001F29B6">
        <w:rPr>
          <w:i/>
          <w:iCs/>
          <w:lang w:val="de-DE"/>
        </w:rPr>
        <w:t>leben</w:t>
      </w:r>
      <w:r>
        <w:rPr>
          <w:lang w:val="de-DE"/>
        </w:rPr>
        <w:t xml:space="preserve">, </w:t>
      </w:r>
      <w:r w:rsidRPr="001F29B6">
        <w:rPr>
          <w:i/>
          <w:iCs/>
          <w:lang w:val="de-DE"/>
        </w:rPr>
        <w:t>reden</w:t>
      </w:r>
      <w:r>
        <w:rPr>
          <w:lang w:val="de-DE"/>
        </w:rPr>
        <w:t xml:space="preserve">, </w:t>
      </w:r>
      <w:r w:rsidRPr="001F29B6">
        <w:rPr>
          <w:i/>
          <w:iCs/>
          <w:lang w:val="de-DE"/>
        </w:rPr>
        <w:t>Schule</w:t>
      </w:r>
      <w:r>
        <w:rPr>
          <w:lang w:val="de-DE"/>
        </w:rPr>
        <w:t xml:space="preserve">, …). </w:t>
      </w:r>
    </w:p>
    <w:p w14:paraId="0B160BD8" w14:textId="77777777" w:rsidR="004F761C" w:rsidRDefault="004F761C">
      <w:pPr>
        <w:rPr>
          <w:lang w:val="de-DE"/>
        </w:rPr>
      </w:pPr>
      <w:r>
        <w:rPr>
          <w:lang w:val="de-DE"/>
        </w:rPr>
        <w:t xml:space="preserve">Sofern ein Wort einen langen Vokal aufweist, kann dieser durch einen Doppelvokal gekennzeichnet werden. Im Deutschen gibt es als Doppelvokale nur &lt;aa&gt;, &lt;ee&gt;, &lt;oo&gt;. Wörter mit diesen Doppelvokalen sind auswendig zu lernen, d.h. sie sind Merkwörter! </w:t>
      </w:r>
    </w:p>
    <w:p w14:paraId="4AF0F340" w14:textId="38836A88" w:rsidR="00AD6F00" w:rsidRPr="001F29B6" w:rsidRDefault="00E440E9">
      <w:pPr>
        <w:rPr>
          <w:iCs/>
          <w:lang w:val="de-DE"/>
        </w:rPr>
      </w:pPr>
      <w:r w:rsidRPr="001F29B6">
        <w:rPr>
          <w:iCs/>
          <w:lang w:val="de-DE"/>
        </w:rPr>
        <w:t xml:space="preserve">Wörter aus </w:t>
      </w:r>
      <w:r w:rsidR="00077D21">
        <w:rPr>
          <w:iCs/>
          <w:lang w:val="de-DE"/>
        </w:rPr>
        <w:t>dem intelligenten Wörterbuch (</w:t>
      </w:r>
      <w:r w:rsidRPr="001F29B6">
        <w:rPr>
          <w:iCs/>
          <w:lang w:val="de-DE"/>
        </w:rPr>
        <w:t>iW</w:t>
      </w:r>
      <w:r w:rsidR="00077D21">
        <w:rPr>
          <w:iCs/>
          <w:lang w:val="de-DE"/>
        </w:rPr>
        <w:t>)</w:t>
      </w:r>
      <w:r w:rsidRPr="001F29B6">
        <w:rPr>
          <w:iCs/>
          <w:lang w:val="de-DE"/>
        </w:rPr>
        <w:t xml:space="preserve">: </w:t>
      </w:r>
    </w:p>
    <w:p w14:paraId="5CA32D24" w14:textId="4F2B752C" w:rsidR="004F761C" w:rsidRPr="001F29B6" w:rsidRDefault="004F761C" w:rsidP="00AD6F00">
      <w:pPr>
        <w:ind w:firstLine="708"/>
        <w:rPr>
          <w:iCs/>
          <w:lang w:val="de-DE"/>
        </w:rPr>
      </w:pPr>
      <w:r w:rsidRPr="001F29B6">
        <w:rPr>
          <w:i/>
          <w:lang w:val="de-DE"/>
        </w:rPr>
        <w:t>Boot</w:t>
      </w:r>
      <w:r w:rsidRPr="001F29B6">
        <w:rPr>
          <w:iCs/>
          <w:lang w:val="de-DE"/>
        </w:rPr>
        <w:t xml:space="preserve">, </w:t>
      </w:r>
      <w:r w:rsidRPr="001F29B6">
        <w:rPr>
          <w:i/>
          <w:lang w:val="de-DE"/>
        </w:rPr>
        <w:t>Haare</w:t>
      </w:r>
      <w:r w:rsidRPr="001F29B6">
        <w:rPr>
          <w:iCs/>
          <w:lang w:val="de-DE"/>
        </w:rPr>
        <w:t xml:space="preserve">, </w:t>
      </w:r>
      <w:r w:rsidRPr="001F29B6">
        <w:rPr>
          <w:i/>
          <w:lang w:val="de-DE"/>
        </w:rPr>
        <w:t>Moor</w:t>
      </w:r>
      <w:r w:rsidRPr="001F29B6">
        <w:rPr>
          <w:iCs/>
          <w:lang w:val="de-DE"/>
        </w:rPr>
        <w:t xml:space="preserve">, </w:t>
      </w:r>
      <w:r w:rsidRPr="001F29B6">
        <w:rPr>
          <w:i/>
          <w:lang w:val="de-DE"/>
        </w:rPr>
        <w:t>Moos</w:t>
      </w:r>
      <w:r w:rsidRPr="001F29B6">
        <w:rPr>
          <w:iCs/>
          <w:lang w:val="de-DE"/>
        </w:rPr>
        <w:t xml:space="preserve">, </w:t>
      </w:r>
      <w:r w:rsidRPr="001F29B6">
        <w:rPr>
          <w:i/>
          <w:lang w:val="de-DE"/>
        </w:rPr>
        <w:t>paar</w:t>
      </w:r>
      <w:r w:rsidRPr="001F29B6">
        <w:rPr>
          <w:iCs/>
          <w:lang w:val="de-DE"/>
        </w:rPr>
        <w:t>/</w:t>
      </w:r>
      <w:r w:rsidRPr="001F29B6">
        <w:rPr>
          <w:i/>
          <w:lang w:val="de-DE"/>
        </w:rPr>
        <w:t>Paar</w:t>
      </w:r>
      <w:r w:rsidRPr="001F29B6">
        <w:rPr>
          <w:iCs/>
          <w:lang w:val="de-DE"/>
        </w:rPr>
        <w:t xml:space="preserve"> </w:t>
      </w:r>
    </w:p>
    <w:p w14:paraId="7B07B237" w14:textId="77777777" w:rsidR="004F761C" w:rsidRPr="00AD6F00" w:rsidRDefault="004F761C">
      <w:pPr>
        <w:rPr>
          <w:u w:val="single"/>
          <w:lang w:val="de-DE"/>
        </w:rPr>
      </w:pPr>
      <w:r w:rsidRPr="00AD6F00">
        <w:rPr>
          <w:u w:val="single"/>
          <w:lang w:val="de-DE"/>
        </w:rPr>
        <w:t xml:space="preserve">Weitere Wörter mit Doppelvokal: </w:t>
      </w:r>
    </w:p>
    <w:p w14:paraId="513AFE23" w14:textId="77777777" w:rsidR="00AD6F00" w:rsidRPr="00AD6F00" w:rsidRDefault="004F761C">
      <w:pPr>
        <w:rPr>
          <w:b/>
          <w:lang w:val="de-DE"/>
        </w:rPr>
      </w:pPr>
      <w:r w:rsidRPr="00AD6F00">
        <w:rPr>
          <w:b/>
          <w:lang w:val="de-DE"/>
        </w:rPr>
        <w:t xml:space="preserve">&lt;aa&gt;: </w:t>
      </w:r>
    </w:p>
    <w:p w14:paraId="714CD6A6" w14:textId="5F3466CB" w:rsidR="004F761C" w:rsidRPr="001F29B6" w:rsidRDefault="004F761C" w:rsidP="00AD6F00">
      <w:pPr>
        <w:ind w:firstLine="708"/>
        <w:rPr>
          <w:rStyle w:val="Hervorhebung"/>
          <w:i w:val="0"/>
          <w:iCs w:val="0"/>
        </w:rPr>
      </w:pPr>
      <w:r w:rsidRPr="001F29B6">
        <w:rPr>
          <w:rStyle w:val="Hervorhebung"/>
        </w:rPr>
        <w:t>Aal</w:t>
      </w:r>
      <w:r w:rsidRPr="001F29B6">
        <w:rPr>
          <w:rStyle w:val="Hervorhebung"/>
          <w:i w:val="0"/>
          <w:iCs w:val="0"/>
        </w:rPr>
        <w:t xml:space="preserve">, </w:t>
      </w:r>
      <w:r w:rsidRPr="001F29B6">
        <w:rPr>
          <w:rStyle w:val="Hervorhebung"/>
        </w:rPr>
        <w:t>Saal</w:t>
      </w:r>
      <w:r w:rsidRPr="001F29B6">
        <w:rPr>
          <w:rStyle w:val="Hervorhebung"/>
          <w:i w:val="0"/>
          <w:iCs w:val="0"/>
        </w:rPr>
        <w:t xml:space="preserve">, </w:t>
      </w:r>
      <w:r w:rsidRPr="001F29B6">
        <w:rPr>
          <w:rStyle w:val="Hervorhebung"/>
        </w:rPr>
        <w:t>Saat</w:t>
      </w:r>
      <w:r w:rsidRPr="001F29B6">
        <w:rPr>
          <w:rStyle w:val="Hervorhebung"/>
          <w:i w:val="0"/>
          <w:iCs w:val="0"/>
        </w:rPr>
        <w:t xml:space="preserve">, </w:t>
      </w:r>
      <w:r w:rsidRPr="001F29B6">
        <w:rPr>
          <w:rStyle w:val="Hervorhebung"/>
        </w:rPr>
        <w:t>Staat</w:t>
      </w:r>
      <w:r w:rsidRPr="001F29B6">
        <w:rPr>
          <w:rStyle w:val="Hervorhebung"/>
          <w:i w:val="0"/>
          <w:iCs w:val="0"/>
        </w:rPr>
        <w:t xml:space="preserve">, </w:t>
      </w:r>
      <w:r w:rsidRPr="001F29B6">
        <w:rPr>
          <w:rStyle w:val="Hervorhebung"/>
        </w:rPr>
        <w:t>Waage</w:t>
      </w:r>
    </w:p>
    <w:p w14:paraId="78587107" w14:textId="77777777" w:rsidR="00AD6F00" w:rsidRPr="00D8311B" w:rsidRDefault="004F761C">
      <w:pPr>
        <w:rPr>
          <w:b/>
          <w:lang w:val="de-DE"/>
        </w:rPr>
      </w:pPr>
      <w:r w:rsidRPr="00D8311B">
        <w:rPr>
          <w:b/>
          <w:lang w:val="de-DE"/>
        </w:rPr>
        <w:t xml:space="preserve">&lt;ee&gt;: </w:t>
      </w:r>
    </w:p>
    <w:p w14:paraId="2BD38316" w14:textId="7742C5BB" w:rsidR="001A6D36" w:rsidRPr="001F29B6" w:rsidRDefault="004F761C" w:rsidP="00AD6F00">
      <w:pPr>
        <w:ind w:firstLine="708"/>
        <w:rPr>
          <w:rStyle w:val="Hervorhebung"/>
          <w:i w:val="0"/>
          <w:iCs w:val="0"/>
          <w:lang w:val="en-US"/>
        </w:rPr>
      </w:pPr>
      <w:r w:rsidRPr="001F29B6">
        <w:rPr>
          <w:rStyle w:val="Hervorhebung"/>
          <w:lang w:val="en-US"/>
        </w:rPr>
        <w:t>Beere</w:t>
      </w:r>
      <w:r w:rsidRPr="001F29B6">
        <w:rPr>
          <w:rStyle w:val="Hervorhebung"/>
          <w:i w:val="0"/>
          <w:iCs w:val="0"/>
          <w:lang w:val="en-US"/>
        </w:rPr>
        <w:t xml:space="preserve">, </w:t>
      </w:r>
      <w:r w:rsidRPr="001F29B6">
        <w:rPr>
          <w:rStyle w:val="Hervorhebung"/>
          <w:lang w:val="en-US"/>
        </w:rPr>
        <w:t>Beet</w:t>
      </w:r>
      <w:r w:rsidRPr="001F29B6">
        <w:rPr>
          <w:rStyle w:val="Hervorhebung"/>
          <w:i w:val="0"/>
          <w:iCs w:val="0"/>
          <w:lang w:val="en-US"/>
        </w:rPr>
        <w:t xml:space="preserve">, </w:t>
      </w:r>
      <w:r w:rsidRPr="001F29B6">
        <w:rPr>
          <w:rStyle w:val="Hervorhebung"/>
          <w:lang w:val="en-US"/>
        </w:rPr>
        <w:t>Fee</w:t>
      </w:r>
      <w:r w:rsidRPr="001F29B6">
        <w:rPr>
          <w:rStyle w:val="Hervorhebung"/>
          <w:i w:val="0"/>
          <w:iCs w:val="0"/>
          <w:lang w:val="en-US"/>
        </w:rPr>
        <w:t xml:space="preserve">, </w:t>
      </w:r>
      <w:r w:rsidRPr="001F29B6">
        <w:rPr>
          <w:rStyle w:val="Hervorhebung"/>
          <w:lang w:val="en-US"/>
        </w:rPr>
        <w:t>Heer</w:t>
      </w:r>
      <w:r w:rsidRPr="001F29B6">
        <w:rPr>
          <w:rStyle w:val="Hervorhebung"/>
          <w:i w:val="0"/>
          <w:iCs w:val="0"/>
          <w:lang w:val="en-US"/>
        </w:rPr>
        <w:t xml:space="preserve">, </w:t>
      </w:r>
      <w:r w:rsidRPr="001F29B6">
        <w:rPr>
          <w:rStyle w:val="Hervorhebung"/>
          <w:lang w:val="en-US"/>
        </w:rPr>
        <w:t>Klee</w:t>
      </w:r>
      <w:r w:rsidRPr="001F29B6">
        <w:rPr>
          <w:rStyle w:val="Hervorhebung"/>
          <w:i w:val="0"/>
          <w:iCs w:val="0"/>
          <w:lang w:val="en-US"/>
        </w:rPr>
        <w:t xml:space="preserve">, </w:t>
      </w:r>
      <w:r w:rsidRPr="001F29B6">
        <w:rPr>
          <w:rStyle w:val="Hervorhebung"/>
          <w:lang w:val="en-US"/>
        </w:rPr>
        <w:t>leer</w:t>
      </w:r>
      <w:r w:rsidRPr="001F29B6">
        <w:rPr>
          <w:rStyle w:val="Hervorhebung"/>
          <w:i w:val="0"/>
          <w:iCs w:val="0"/>
          <w:lang w:val="en-US"/>
        </w:rPr>
        <w:t xml:space="preserve">, </w:t>
      </w:r>
      <w:r w:rsidRPr="001F29B6">
        <w:rPr>
          <w:rStyle w:val="Hervorhebung"/>
          <w:lang w:val="en-US"/>
        </w:rPr>
        <w:t>Meer</w:t>
      </w:r>
      <w:r w:rsidRPr="001F29B6">
        <w:rPr>
          <w:rStyle w:val="Hervorhebung"/>
          <w:i w:val="0"/>
          <w:iCs w:val="0"/>
          <w:lang w:val="en-US"/>
        </w:rPr>
        <w:t xml:space="preserve">, </w:t>
      </w:r>
      <w:r w:rsidRPr="001F29B6">
        <w:rPr>
          <w:rStyle w:val="Hervorhebung"/>
          <w:lang w:val="en-US"/>
        </w:rPr>
        <w:t>Schnee</w:t>
      </w:r>
      <w:r w:rsidRPr="001F29B6">
        <w:rPr>
          <w:rStyle w:val="Hervorhebung"/>
          <w:i w:val="0"/>
          <w:iCs w:val="0"/>
          <w:lang w:val="en-US"/>
        </w:rPr>
        <w:t xml:space="preserve">, </w:t>
      </w:r>
      <w:r w:rsidRPr="001F29B6">
        <w:rPr>
          <w:rStyle w:val="Hervorhebung"/>
          <w:lang w:val="en-US"/>
        </w:rPr>
        <w:t>See</w:t>
      </w:r>
      <w:r w:rsidRPr="001F29B6">
        <w:rPr>
          <w:rStyle w:val="Hervorhebung"/>
          <w:i w:val="0"/>
          <w:iCs w:val="0"/>
          <w:lang w:val="en-US"/>
        </w:rPr>
        <w:t xml:space="preserve">, </w:t>
      </w:r>
      <w:r w:rsidRPr="001F29B6">
        <w:rPr>
          <w:rStyle w:val="Hervorhebung"/>
          <w:lang w:val="en-US"/>
        </w:rPr>
        <w:t>Seele</w:t>
      </w:r>
      <w:r w:rsidRPr="001F29B6">
        <w:rPr>
          <w:rStyle w:val="Hervorhebung"/>
          <w:i w:val="0"/>
          <w:iCs w:val="0"/>
          <w:lang w:val="en-US"/>
        </w:rPr>
        <w:t xml:space="preserve">, </w:t>
      </w:r>
      <w:r w:rsidRPr="001F29B6">
        <w:rPr>
          <w:rStyle w:val="Hervorhebung"/>
          <w:lang w:val="en-US"/>
        </w:rPr>
        <w:t>Speer</w:t>
      </w:r>
      <w:r w:rsidRPr="001F29B6">
        <w:rPr>
          <w:rStyle w:val="Hervorhebung"/>
          <w:i w:val="0"/>
          <w:iCs w:val="0"/>
          <w:lang w:val="en-US"/>
        </w:rPr>
        <w:t xml:space="preserve">, </w:t>
      </w:r>
      <w:r w:rsidRPr="001F29B6">
        <w:rPr>
          <w:rStyle w:val="Hervorhebung"/>
          <w:lang w:val="en-US"/>
        </w:rPr>
        <w:t>Teer</w:t>
      </w:r>
    </w:p>
    <w:p w14:paraId="6C58A24E" w14:textId="75FDB699" w:rsidR="004F761C" w:rsidRPr="001F29B6" w:rsidRDefault="00FE58F3" w:rsidP="001A6D36">
      <w:pPr>
        <w:ind w:firstLine="708"/>
        <w:rPr>
          <w:rStyle w:val="Hervorhebung"/>
          <w:i w:val="0"/>
          <w:iCs w:val="0"/>
        </w:rPr>
      </w:pPr>
      <w:r>
        <w:rPr>
          <w:rStyle w:val="Hervorhebung"/>
          <w:i w:val="0"/>
          <w:iCs w:val="0"/>
        </w:rPr>
        <w:t>U</w:t>
      </w:r>
      <w:r w:rsidR="001A6D36" w:rsidRPr="001F29B6">
        <w:rPr>
          <w:rStyle w:val="Hervorhebung"/>
          <w:i w:val="0"/>
          <w:iCs w:val="0"/>
        </w:rPr>
        <w:t xml:space="preserve">rsprüngl. Fremdwörter: </w:t>
      </w:r>
      <w:r w:rsidR="001A6D36" w:rsidRPr="001F29B6">
        <w:rPr>
          <w:rStyle w:val="Hervorhebung"/>
        </w:rPr>
        <w:t>Armee</w:t>
      </w:r>
      <w:r w:rsidR="001A6D36" w:rsidRPr="001F29B6">
        <w:rPr>
          <w:rStyle w:val="Hervorhebung"/>
          <w:i w:val="0"/>
          <w:iCs w:val="0"/>
        </w:rPr>
        <w:t xml:space="preserve">, </w:t>
      </w:r>
      <w:r w:rsidR="001A6D36" w:rsidRPr="001F29B6">
        <w:rPr>
          <w:rStyle w:val="Hervorhebung"/>
        </w:rPr>
        <w:t>Idee</w:t>
      </w:r>
      <w:r w:rsidR="001A6D36" w:rsidRPr="001F29B6">
        <w:rPr>
          <w:rStyle w:val="Hervorhebung"/>
          <w:i w:val="0"/>
          <w:iCs w:val="0"/>
        </w:rPr>
        <w:t xml:space="preserve">, </w:t>
      </w:r>
      <w:r w:rsidR="001A6D36" w:rsidRPr="001F29B6">
        <w:rPr>
          <w:rStyle w:val="Hervorhebung"/>
        </w:rPr>
        <w:t>Kaffee</w:t>
      </w:r>
      <w:r w:rsidR="001A6D36" w:rsidRPr="001F29B6">
        <w:rPr>
          <w:rStyle w:val="Hervorhebung"/>
          <w:i w:val="0"/>
          <w:iCs w:val="0"/>
        </w:rPr>
        <w:t xml:space="preserve">, </w:t>
      </w:r>
      <w:r w:rsidR="001A6D36" w:rsidRPr="001F29B6">
        <w:rPr>
          <w:rStyle w:val="Hervorhebung"/>
        </w:rPr>
        <w:t>Tee</w:t>
      </w:r>
      <w:r w:rsidR="001A6D36" w:rsidRPr="001F29B6">
        <w:rPr>
          <w:rStyle w:val="Hervorhebung"/>
          <w:i w:val="0"/>
          <w:iCs w:val="0"/>
        </w:rPr>
        <w:t xml:space="preserve">, </w:t>
      </w:r>
      <w:r w:rsidR="001A6D36" w:rsidRPr="001F29B6">
        <w:rPr>
          <w:rStyle w:val="Hervorhebung"/>
        </w:rPr>
        <w:t>Porree</w:t>
      </w:r>
      <w:r w:rsidR="001A6D36" w:rsidRPr="001F29B6">
        <w:rPr>
          <w:rStyle w:val="Hervorhebung"/>
          <w:i w:val="0"/>
          <w:iCs w:val="0"/>
        </w:rPr>
        <w:t xml:space="preserve">, </w:t>
      </w:r>
      <w:r w:rsidR="001A6D36" w:rsidRPr="001F29B6">
        <w:rPr>
          <w:rStyle w:val="Hervorhebung"/>
        </w:rPr>
        <w:t>Püree</w:t>
      </w:r>
    </w:p>
    <w:p w14:paraId="1DE67AC1" w14:textId="77777777" w:rsidR="00AD6F00" w:rsidRPr="00AD6F00" w:rsidRDefault="001A6D36">
      <w:pPr>
        <w:rPr>
          <w:rStyle w:val="Hervorhebung"/>
          <w:b/>
        </w:rPr>
      </w:pPr>
      <w:r w:rsidRPr="00AD6F00">
        <w:rPr>
          <w:b/>
          <w:lang w:val="de-DE"/>
        </w:rPr>
        <w:t>&lt;oo&gt;</w:t>
      </w:r>
      <w:r w:rsidRPr="00AD6F00">
        <w:rPr>
          <w:rStyle w:val="Hervorhebung"/>
          <w:b/>
        </w:rPr>
        <w:t xml:space="preserve">: </w:t>
      </w:r>
    </w:p>
    <w:p w14:paraId="46DD87FB" w14:textId="77777777" w:rsidR="00AD6F00" w:rsidRPr="001F29B6" w:rsidRDefault="001A6D36" w:rsidP="00AD6F00">
      <w:pPr>
        <w:pBdr>
          <w:bottom w:val="single" w:sz="12" w:space="1" w:color="auto"/>
        </w:pBdr>
        <w:ind w:firstLine="708"/>
        <w:rPr>
          <w:rStyle w:val="Hervorhebung"/>
          <w:i w:val="0"/>
          <w:iCs w:val="0"/>
        </w:rPr>
      </w:pPr>
      <w:r w:rsidRPr="001F29B6">
        <w:rPr>
          <w:rStyle w:val="Hervorhebung"/>
        </w:rPr>
        <w:t>doof</w:t>
      </w:r>
      <w:r w:rsidRPr="001F29B6">
        <w:rPr>
          <w:rStyle w:val="Hervorhebung"/>
          <w:i w:val="0"/>
          <w:iCs w:val="0"/>
        </w:rPr>
        <w:t xml:space="preserve">, </w:t>
      </w:r>
      <w:r w:rsidRPr="001F29B6">
        <w:rPr>
          <w:rStyle w:val="Hervorhebung"/>
        </w:rPr>
        <w:t>Zoo</w:t>
      </w:r>
    </w:p>
    <w:p w14:paraId="67278F72" w14:textId="3BB68CF6" w:rsidR="00AD6F00" w:rsidRDefault="005200AA" w:rsidP="00AD6F00">
      <w:pPr>
        <w:pBdr>
          <w:bottom w:val="single" w:sz="12" w:space="1" w:color="auto"/>
        </w:pBdr>
        <w:ind w:firstLine="708"/>
        <w:rPr>
          <w:lang w:val="de-DE"/>
        </w:rPr>
      </w:pPr>
      <w:r>
        <w:rPr>
          <w:rStyle w:val="Hervorhebung"/>
        </w:rPr>
        <w:t xml:space="preserve"> </w:t>
      </w:r>
    </w:p>
    <w:p w14:paraId="57776BFB" w14:textId="5576BA7F" w:rsidR="001A6D36" w:rsidRPr="001F29B6" w:rsidRDefault="001A6D36">
      <w:pPr>
        <w:rPr>
          <w:iCs/>
          <w:u w:val="single"/>
          <w:lang w:val="de-DE"/>
        </w:rPr>
      </w:pPr>
      <w:r w:rsidRPr="001F29B6">
        <w:rPr>
          <w:iCs/>
          <w:u w:val="single"/>
          <w:lang w:val="de-DE"/>
        </w:rPr>
        <w:t xml:space="preserve">Hinweis 1: </w:t>
      </w:r>
    </w:p>
    <w:p w14:paraId="1B765B1F" w14:textId="77777777" w:rsidR="001A6D36" w:rsidRDefault="001A6D36">
      <w:pPr>
        <w:rPr>
          <w:lang w:val="de-DE"/>
        </w:rPr>
      </w:pPr>
      <w:r>
        <w:rPr>
          <w:lang w:val="de-DE"/>
        </w:rPr>
        <w:t xml:space="preserve">Es gibt kein einziges Wort mit &lt;uu&gt;. Wörter mit &lt;aa&gt; werden bei der Umlautung zu &lt;ä&gt;, also </w:t>
      </w:r>
      <w:r w:rsidRPr="001F29B6">
        <w:rPr>
          <w:i/>
          <w:iCs/>
          <w:lang w:val="de-DE"/>
        </w:rPr>
        <w:t>der</w:t>
      </w:r>
      <w:r>
        <w:rPr>
          <w:lang w:val="de-DE"/>
        </w:rPr>
        <w:t xml:space="preserve"> </w:t>
      </w:r>
      <w:r w:rsidRPr="001F29B6">
        <w:rPr>
          <w:i/>
          <w:iCs/>
          <w:lang w:val="de-DE"/>
        </w:rPr>
        <w:t>Saal</w:t>
      </w:r>
      <w:r>
        <w:rPr>
          <w:lang w:val="de-DE"/>
        </w:rPr>
        <w:t xml:space="preserve">, </w:t>
      </w:r>
      <w:r w:rsidRPr="001F29B6">
        <w:rPr>
          <w:i/>
          <w:iCs/>
          <w:lang w:val="de-DE"/>
        </w:rPr>
        <w:t>die</w:t>
      </w:r>
      <w:r>
        <w:rPr>
          <w:lang w:val="de-DE"/>
        </w:rPr>
        <w:t xml:space="preserve"> </w:t>
      </w:r>
      <w:r w:rsidRPr="001F29B6">
        <w:rPr>
          <w:i/>
          <w:iCs/>
          <w:lang w:val="de-DE"/>
        </w:rPr>
        <w:t>Säle</w:t>
      </w:r>
      <w:r>
        <w:rPr>
          <w:lang w:val="de-DE"/>
        </w:rPr>
        <w:t xml:space="preserve"> (nicht </w:t>
      </w:r>
      <w:r w:rsidRPr="001F29B6">
        <w:rPr>
          <w:i/>
          <w:iCs/>
          <w:lang w:val="de-DE"/>
        </w:rPr>
        <w:t>Sääle</w:t>
      </w:r>
      <w:r>
        <w:rPr>
          <w:lang w:val="de-DE"/>
        </w:rPr>
        <w:t>)</w:t>
      </w:r>
      <w:r w:rsidR="001177EC">
        <w:rPr>
          <w:lang w:val="de-DE"/>
        </w:rPr>
        <w:t xml:space="preserve">, </w:t>
      </w:r>
      <w:r w:rsidR="001177EC" w:rsidRPr="001F29B6">
        <w:rPr>
          <w:i/>
          <w:iCs/>
          <w:lang w:val="de-DE"/>
        </w:rPr>
        <w:t>das</w:t>
      </w:r>
      <w:r w:rsidR="001177EC">
        <w:rPr>
          <w:lang w:val="de-DE"/>
        </w:rPr>
        <w:t xml:space="preserve"> </w:t>
      </w:r>
      <w:r w:rsidR="001177EC" w:rsidRPr="001F29B6">
        <w:rPr>
          <w:i/>
          <w:iCs/>
          <w:lang w:val="de-DE"/>
        </w:rPr>
        <w:t>Paar</w:t>
      </w:r>
      <w:r w:rsidR="001177EC">
        <w:rPr>
          <w:lang w:val="de-DE"/>
        </w:rPr>
        <w:t xml:space="preserve"> – </w:t>
      </w:r>
      <w:r w:rsidR="001177EC" w:rsidRPr="001F29B6">
        <w:rPr>
          <w:i/>
          <w:iCs/>
          <w:lang w:val="de-DE"/>
        </w:rPr>
        <w:t>das</w:t>
      </w:r>
      <w:r w:rsidR="001177EC">
        <w:rPr>
          <w:lang w:val="de-DE"/>
        </w:rPr>
        <w:t xml:space="preserve"> </w:t>
      </w:r>
      <w:r w:rsidR="001177EC" w:rsidRPr="001F29B6">
        <w:rPr>
          <w:i/>
          <w:iCs/>
          <w:lang w:val="de-DE"/>
        </w:rPr>
        <w:t>Pärchen</w:t>
      </w:r>
      <w:r w:rsidR="001177EC">
        <w:rPr>
          <w:lang w:val="de-DE"/>
        </w:rPr>
        <w:t xml:space="preserve">, … </w:t>
      </w:r>
    </w:p>
    <w:p w14:paraId="26926D0F" w14:textId="77777777" w:rsidR="001A6D36" w:rsidRPr="001F29B6" w:rsidRDefault="001A6D36">
      <w:pPr>
        <w:rPr>
          <w:iCs/>
          <w:u w:val="single"/>
          <w:lang w:val="de-DE"/>
        </w:rPr>
      </w:pPr>
      <w:r w:rsidRPr="001F29B6">
        <w:rPr>
          <w:iCs/>
          <w:u w:val="single"/>
          <w:lang w:val="de-DE"/>
        </w:rPr>
        <w:t xml:space="preserve">Hinweis 2: </w:t>
      </w:r>
    </w:p>
    <w:p w14:paraId="5A6EA626" w14:textId="77777777" w:rsidR="001A6D36" w:rsidRDefault="001A6D36">
      <w:pPr>
        <w:rPr>
          <w:lang w:val="de-DE"/>
        </w:rPr>
      </w:pPr>
      <w:r>
        <w:rPr>
          <w:lang w:val="de-DE"/>
        </w:rPr>
        <w:t xml:space="preserve">Die meisten Wörter mit Doppelvokal sind Substantive. Werden sie aber durch Wortbildung abgeleitet, so bleibt der Doppelvokal erhalten, </w:t>
      </w:r>
    </w:p>
    <w:p w14:paraId="61E8E781" w14:textId="77777777" w:rsidR="001A6D36" w:rsidRDefault="001A6D36" w:rsidP="00AD6F00">
      <w:pPr>
        <w:rPr>
          <w:lang w:val="de-DE"/>
        </w:rPr>
      </w:pPr>
      <w:r>
        <w:rPr>
          <w:lang w:val="de-DE"/>
        </w:rPr>
        <w:t xml:space="preserve">z.B. </w:t>
      </w:r>
      <w:r w:rsidRPr="001F29B6">
        <w:rPr>
          <w:i/>
          <w:iCs/>
          <w:lang w:val="de-DE"/>
        </w:rPr>
        <w:t>Moos</w:t>
      </w:r>
      <w:r>
        <w:rPr>
          <w:lang w:val="de-DE"/>
        </w:rPr>
        <w:t xml:space="preserve"> – </w:t>
      </w:r>
      <w:r w:rsidRPr="001F29B6">
        <w:rPr>
          <w:i/>
          <w:iCs/>
          <w:lang w:val="de-DE"/>
        </w:rPr>
        <w:t>moosig</w:t>
      </w:r>
      <w:r>
        <w:rPr>
          <w:lang w:val="de-DE"/>
        </w:rPr>
        <w:t xml:space="preserve">, </w:t>
      </w:r>
      <w:r w:rsidRPr="001F29B6">
        <w:rPr>
          <w:i/>
          <w:iCs/>
          <w:lang w:val="de-DE"/>
        </w:rPr>
        <w:t>leer</w:t>
      </w:r>
      <w:r>
        <w:rPr>
          <w:lang w:val="de-DE"/>
        </w:rPr>
        <w:t xml:space="preserve"> – </w:t>
      </w:r>
      <w:r w:rsidRPr="001F29B6">
        <w:rPr>
          <w:i/>
          <w:iCs/>
          <w:lang w:val="de-DE"/>
        </w:rPr>
        <w:t>die</w:t>
      </w:r>
      <w:r>
        <w:rPr>
          <w:lang w:val="de-DE"/>
        </w:rPr>
        <w:t xml:space="preserve"> </w:t>
      </w:r>
      <w:r w:rsidRPr="001F29B6">
        <w:rPr>
          <w:i/>
          <w:iCs/>
          <w:lang w:val="de-DE"/>
        </w:rPr>
        <w:t>Leere</w:t>
      </w:r>
      <w:r>
        <w:rPr>
          <w:lang w:val="de-DE"/>
        </w:rPr>
        <w:t xml:space="preserve">, </w:t>
      </w:r>
      <w:r w:rsidRPr="001F29B6">
        <w:rPr>
          <w:i/>
          <w:iCs/>
          <w:lang w:val="de-DE"/>
        </w:rPr>
        <w:t>Staat</w:t>
      </w:r>
      <w:r>
        <w:rPr>
          <w:lang w:val="de-DE"/>
        </w:rPr>
        <w:t xml:space="preserve"> – </w:t>
      </w:r>
      <w:r w:rsidRPr="001F29B6">
        <w:rPr>
          <w:i/>
          <w:iCs/>
          <w:lang w:val="de-DE"/>
        </w:rPr>
        <w:t>staatlich</w:t>
      </w:r>
      <w:r w:rsidR="001177EC">
        <w:rPr>
          <w:lang w:val="de-DE"/>
        </w:rPr>
        <w:t xml:space="preserve">, </w:t>
      </w:r>
      <w:r w:rsidR="001177EC" w:rsidRPr="001F29B6">
        <w:rPr>
          <w:i/>
          <w:iCs/>
          <w:lang w:val="de-DE"/>
        </w:rPr>
        <w:t>Haar</w:t>
      </w:r>
      <w:r w:rsidR="001177EC">
        <w:rPr>
          <w:lang w:val="de-DE"/>
        </w:rPr>
        <w:t xml:space="preserve"> – </w:t>
      </w:r>
      <w:r w:rsidR="001177EC" w:rsidRPr="001F29B6">
        <w:rPr>
          <w:i/>
          <w:iCs/>
          <w:lang w:val="de-DE"/>
        </w:rPr>
        <w:t>haarig</w:t>
      </w:r>
      <w:r w:rsidR="001177EC">
        <w:rPr>
          <w:lang w:val="de-DE"/>
        </w:rPr>
        <w:t xml:space="preserve">, … </w:t>
      </w:r>
    </w:p>
    <w:p w14:paraId="3F0628B0" w14:textId="1B0AF732" w:rsidR="001A6D36" w:rsidRDefault="001A6D36" w:rsidP="00AD6F00">
      <w:pPr>
        <w:rPr>
          <w:lang w:val="de-DE"/>
        </w:rPr>
      </w:pPr>
      <w:r>
        <w:rPr>
          <w:lang w:val="de-DE"/>
        </w:rPr>
        <w:t xml:space="preserve">aber </w:t>
      </w:r>
      <w:r w:rsidRPr="001F29B6">
        <w:rPr>
          <w:i/>
          <w:iCs/>
          <w:lang w:val="de-DE"/>
        </w:rPr>
        <w:t>selig</w:t>
      </w:r>
      <w:r>
        <w:rPr>
          <w:lang w:val="de-DE"/>
        </w:rPr>
        <w:t xml:space="preserve"> kommt nicht von </w:t>
      </w:r>
      <w:r w:rsidRPr="001F29B6">
        <w:rPr>
          <w:i/>
          <w:iCs/>
          <w:lang w:val="de-DE"/>
        </w:rPr>
        <w:t>Seele</w:t>
      </w:r>
      <w:r w:rsidR="00F82FF8">
        <w:rPr>
          <w:lang w:val="de-DE"/>
        </w:rPr>
        <w:t>!</w:t>
      </w:r>
    </w:p>
    <w:p w14:paraId="6A53C632" w14:textId="77777777" w:rsidR="001A6D36" w:rsidRPr="001F29B6" w:rsidRDefault="001A6D36">
      <w:pPr>
        <w:rPr>
          <w:iCs/>
          <w:u w:val="single"/>
          <w:lang w:val="de-DE"/>
        </w:rPr>
      </w:pPr>
      <w:r w:rsidRPr="001F29B6">
        <w:rPr>
          <w:iCs/>
          <w:u w:val="single"/>
          <w:lang w:val="de-DE"/>
        </w:rPr>
        <w:t xml:space="preserve">Hinweis 3: </w:t>
      </w:r>
    </w:p>
    <w:p w14:paraId="2AE75956" w14:textId="77777777" w:rsidR="001A6D36" w:rsidRDefault="001A6D36">
      <w:pPr>
        <w:rPr>
          <w:lang w:val="de-DE"/>
        </w:rPr>
      </w:pPr>
      <w:r>
        <w:rPr>
          <w:lang w:val="de-DE"/>
        </w:rPr>
        <w:t xml:space="preserve">Bei einigen Wörtern mit Doppelvokal gibt es Wörter ohne Doppelvokal mit einer anderen Bedeutung, </w:t>
      </w:r>
    </w:p>
    <w:p w14:paraId="085B04AC" w14:textId="11B49358" w:rsidR="001A6D36" w:rsidRDefault="001A6D36" w:rsidP="00AD6F00">
      <w:pPr>
        <w:rPr>
          <w:lang w:val="de-DE"/>
        </w:rPr>
      </w:pPr>
      <w:r>
        <w:rPr>
          <w:lang w:val="de-DE"/>
        </w:rPr>
        <w:t xml:space="preserve">z.B. </w:t>
      </w:r>
      <w:r w:rsidR="001177EC" w:rsidRPr="001F29B6">
        <w:rPr>
          <w:i/>
          <w:iCs/>
          <w:lang w:val="de-DE"/>
        </w:rPr>
        <w:t>die</w:t>
      </w:r>
      <w:r w:rsidR="001177EC">
        <w:rPr>
          <w:lang w:val="de-DE"/>
        </w:rPr>
        <w:t xml:space="preserve"> </w:t>
      </w:r>
      <w:r w:rsidR="001177EC" w:rsidRPr="001F29B6">
        <w:rPr>
          <w:i/>
          <w:iCs/>
          <w:lang w:val="de-DE"/>
        </w:rPr>
        <w:t>Waagen</w:t>
      </w:r>
      <w:r w:rsidR="001177EC">
        <w:rPr>
          <w:lang w:val="de-DE"/>
        </w:rPr>
        <w:t xml:space="preserve"> – </w:t>
      </w:r>
      <w:r w:rsidR="001177EC" w:rsidRPr="001F29B6">
        <w:rPr>
          <w:i/>
          <w:iCs/>
          <w:lang w:val="de-DE"/>
        </w:rPr>
        <w:t>die</w:t>
      </w:r>
      <w:r w:rsidR="001177EC">
        <w:rPr>
          <w:lang w:val="de-DE"/>
        </w:rPr>
        <w:t xml:space="preserve"> </w:t>
      </w:r>
      <w:r w:rsidR="001177EC" w:rsidRPr="001F29B6">
        <w:rPr>
          <w:i/>
          <w:iCs/>
          <w:lang w:val="de-DE"/>
        </w:rPr>
        <w:t>Wagen</w:t>
      </w:r>
      <w:r w:rsidR="001177EC">
        <w:rPr>
          <w:lang w:val="de-DE"/>
        </w:rPr>
        <w:t xml:space="preserve">, </w:t>
      </w:r>
      <w:r w:rsidR="001177EC" w:rsidRPr="001F29B6">
        <w:rPr>
          <w:i/>
          <w:iCs/>
          <w:lang w:val="de-DE"/>
        </w:rPr>
        <w:t>leeren</w:t>
      </w:r>
      <w:r w:rsidR="001177EC">
        <w:rPr>
          <w:lang w:val="de-DE"/>
        </w:rPr>
        <w:t xml:space="preserve"> – </w:t>
      </w:r>
      <w:r w:rsidR="001177EC" w:rsidRPr="001F29B6">
        <w:rPr>
          <w:i/>
          <w:iCs/>
          <w:lang w:val="de-DE"/>
        </w:rPr>
        <w:t>lehren</w:t>
      </w:r>
      <w:r w:rsidR="001177EC">
        <w:rPr>
          <w:lang w:val="de-DE"/>
        </w:rPr>
        <w:t xml:space="preserve">, </w:t>
      </w:r>
      <w:r w:rsidR="001177EC" w:rsidRPr="001F29B6">
        <w:rPr>
          <w:i/>
          <w:iCs/>
          <w:lang w:val="de-DE"/>
        </w:rPr>
        <w:t>Meer</w:t>
      </w:r>
      <w:r w:rsidR="001177EC">
        <w:rPr>
          <w:lang w:val="de-DE"/>
        </w:rPr>
        <w:t xml:space="preserve"> – </w:t>
      </w:r>
      <w:r w:rsidR="001177EC" w:rsidRPr="001F29B6">
        <w:rPr>
          <w:i/>
          <w:iCs/>
          <w:lang w:val="de-DE"/>
        </w:rPr>
        <w:t>mehr</w:t>
      </w:r>
    </w:p>
    <w:p w14:paraId="4A142013" w14:textId="5C768596" w:rsidR="00E726C2" w:rsidRPr="001F29B6" w:rsidRDefault="00E726C2">
      <w:pPr>
        <w:rPr>
          <w:iCs/>
          <w:u w:val="single"/>
          <w:lang w:val="de-DE"/>
        </w:rPr>
      </w:pPr>
      <w:r w:rsidRPr="001F29B6">
        <w:rPr>
          <w:iCs/>
          <w:u w:val="single"/>
          <w:lang w:val="de-DE"/>
        </w:rPr>
        <w:t xml:space="preserve">Hinweis 4: </w:t>
      </w:r>
    </w:p>
    <w:p w14:paraId="49EFA209" w14:textId="0DC96640" w:rsidR="00E726C2" w:rsidRDefault="00E726C2">
      <w:pPr>
        <w:rPr>
          <w:lang w:val="de-DE"/>
        </w:rPr>
      </w:pPr>
      <w:r>
        <w:rPr>
          <w:lang w:val="de-DE"/>
        </w:rPr>
        <w:lastRenderedPageBreak/>
        <w:t xml:space="preserve">Fremdsprachige, v.a. englischsprachige, Wörter mit &lt;aa&gt;, &lt;ee&gt; und &lt;oo&gt; sollen nicht bei den Doppelvokalen behandelt werden, weil sie meistens einen anderen Lautwert haben, z.B. </w:t>
      </w:r>
      <w:r w:rsidRPr="001F29B6">
        <w:rPr>
          <w:i/>
          <w:iCs/>
          <w:lang w:val="de-DE"/>
        </w:rPr>
        <w:t>Pool</w:t>
      </w:r>
      <w:r>
        <w:rPr>
          <w:lang w:val="de-DE"/>
        </w:rPr>
        <w:t xml:space="preserve"> - /u/, </w:t>
      </w:r>
      <w:r w:rsidRPr="001F29B6">
        <w:rPr>
          <w:i/>
          <w:iCs/>
          <w:lang w:val="de-DE"/>
        </w:rPr>
        <w:t>cool</w:t>
      </w:r>
      <w:r>
        <w:rPr>
          <w:lang w:val="de-DE"/>
        </w:rPr>
        <w:t xml:space="preserve"> - /u/, </w:t>
      </w:r>
      <w:r w:rsidRPr="001F29B6">
        <w:rPr>
          <w:i/>
          <w:iCs/>
          <w:lang w:val="de-DE"/>
        </w:rPr>
        <w:t>das</w:t>
      </w:r>
      <w:r>
        <w:rPr>
          <w:lang w:val="de-DE"/>
        </w:rPr>
        <w:t xml:space="preserve"> </w:t>
      </w:r>
      <w:r w:rsidRPr="001F29B6">
        <w:rPr>
          <w:i/>
          <w:iCs/>
          <w:lang w:val="de-DE"/>
        </w:rPr>
        <w:t>Feeling</w:t>
      </w:r>
      <w:r>
        <w:rPr>
          <w:lang w:val="de-DE"/>
        </w:rPr>
        <w:t xml:space="preserve"> - /i:/</w:t>
      </w:r>
      <w:r w:rsidR="003D627E">
        <w:rPr>
          <w:lang w:val="de-DE"/>
        </w:rPr>
        <w:t xml:space="preserve">. </w:t>
      </w:r>
    </w:p>
    <w:p w14:paraId="26CEF874" w14:textId="77777777" w:rsidR="001A6D36" w:rsidRPr="004F761C" w:rsidRDefault="001A6D36">
      <w:pPr>
        <w:rPr>
          <w:lang w:val="de-DE"/>
        </w:rPr>
      </w:pPr>
    </w:p>
    <w:sectPr w:rsidR="001A6D36" w:rsidRPr="004F761C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3F379D" w14:textId="77777777" w:rsidR="00D94DE7" w:rsidRDefault="00D94DE7" w:rsidP="00801F7B">
      <w:pPr>
        <w:spacing w:after="0" w:line="240" w:lineRule="auto"/>
      </w:pPr>
      <w:r>
        <w:separator/>
      </w:r>
    </w:p>
  </w:endnote>
  <w:endnote w:type="continuationSeparator" w:id="0">
    <w:p w14:paraId="16B2F055" w14:textId="77777777" w:rsidR="00D94DE7" w:rsidRDefault="00D94DE7" w:rsidP="00801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F63FA" w14:textId="3D0398C3" w:rsidR="00616AF8" w:rsidRDefault="00616AF8" w:rsidP="00616AF8">
    <w:pPr>
      <w:pStyle w:val="Fuzeile"/>
      <w:jc w:val="right"/>
    </w:pPr>
    <w:r>
      <w:rPr>
        <w:noProof/>
        <w:lang w:val="de-DE" w:eastAsia="de-DE"/>
      </w:rPr>
      <w:drawing>
        <wp:inline distT="0" distB="0" distL="0" distR="0" wp14:anchorId="30625C19" wp14:editId="4873FB2E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DE" w:eastAsia="de-DE"/>
      </w:rPr>
      <w:drawing>
        <wp:inline distT="0" distB="0" distL="0" distR="0" wp14:anchorId="4E084B21" wp14:editId="2F37061C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531885" w14:textId="77777777" w:rsidR="00D94DE7" w:rsidRDefault="00D94DE7" w:rsidP="00801F7B">
      <w:pPr>
        <w:spacing w:after="0" w:line="240" w:lineRule="auto"/>
      </w:pPr>
      <w:r>
        <w:separator/>
      </w:r>
    </w:p>
  </w:footnote>
  <w:footnote w:type="continuationSeparator" w:id="0">
    <w:p w14:paraId="5FCBC039" w14:textId="77777777" w:rsidR="00D94DE7" w:rsidRDefault="00D94DE7" w:rsidP="00801F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1FAE7E" w14:textId="0EADF6AA" w:rsidR="00616AF8" w:rsidRDefault="00616AF8" w:rsidP="00616AF8">
    <w:pPr>
      <w:pStyle w:val="Kopfzeile"/>
      <w:jc w:val="right"/>
    </w:pPr>
    <w:r>
      <w:rPr>
        <w:noProof/>
        <w:lang w:val="de-DE" w:eastAsia="de-DE"/>
      </w:rPr>
      <w:drawing>
        <wp:inline distT="0" distB="0" distL="0" distR="0" wp14:anchorId="42DC8A7C" wp14:editId="21B98FC4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761C"/>
    <w:rsid w:val="00022E28"/>
    <w:rsid w:val="00077D21"/>
    <w:rsid w:val="0010155C"/>
    <w:rsid w:val="001177EC"/>
    <w:rsid w:val="001A6D36"/>
    <w:rsid w:val="001F29B6"/>
    <w:rsid w:val="00326D8F"/>
    <w:rsid w:val="00381F8B"/>
    <w:rsid w:val="00391BF6"/>
    <w:rsid w:val="00392DCD"/>
    <w:rsid w:val="003D627E"/>
    <w:rsid w:val="004F761C"/>
    <w:rsid w:val="005200AA"/>
    <w:rsid w:val="00616AF8"/>
    <w:rsid w:val="00801F7B"/>
    <w:rsid w:val="009A37D7"/>
    <w:rsid w:val="00AC1DEF"/>
    <w:rsid w:val="00AD6F00"/>
    <w:rsid w:val="00B91AB1"/>
    <w:rsid w:val="00BE4DA0"/>
    <w:rsid w:val="00C02685"/>
    <w:rsid w:val="00D8311B"/>
    <w:rsid w:val="00D94DE7"/>
    <w:rsid w:val="00DC00A6"/>
    <w:rsid w:val="00DC51D9"/>
    <w:rsid w:val="00E440E9"/>
    <w:rsid w:val="00E726C2"/>
    <w:rsid w:val="00F24DD3"/>
    <w:rsid w:val="00F82FF8"/>
    <w:rsid w:val="00FE4A8C"/>
    <w:rsid w:val="00FE5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E60B3"/>
  <w15:docId w15:val="{8563A8F6-2380-407C-BF4F-E2C204FAF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uiPriority w:val="20"/>
    <w:qFormat/>
    <w:rsid w:val="004F761C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801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01F7B"/>
  </w:style>
  <w:style w:type="paragraph" w:styleId="Fuzeile">
    <w:name w:val="footer"/>
    <w:basedOn w:val="Standard"/>
    <w:link w:val="FuzeileZchn"/>
    <w:uiPriority w:val="99"/>
    <w:unhideWhenUsed/>
    <w:rsid w:val="00801F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01F7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6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6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DD872EB8F5534DBF72FB5425DB8B82" ma:contentTypeVersion="13" ma:contentTypeDescription="Create a new document." ma:contentTypeScope="" ma:versionID="86f228b1b8de1c8798ef371aba3e0e78">
  <xsd:schema xmlns:xsd="http://www.w3.org/2001/XMLSchema" xmlns:xs="http://www.w3.org/2001/XMLSchema" xmlns:p="http://schemas.microsoft.com/office/2006/metadata/properties" xmlns:ns3="781e926f-8b9c-4b44-9f39-06e82cb3f7f5" xmlns:ns4="659ebbc2-5536-48a4-9175-81078b1c8d98" targetNamespace="http://schemas.microsoft.com/office/2006/metadata/properties" ma:root="true" ma:fieldsID="5b56b44de01a48e11279a2689332d4a8" ns3:_="" ns4:_="">
    <xsd:import namespace="781e926f-8b9c-4b44-9f39-06e82cb3f7f5"/>
    <xsd:import namespace="659ebbc2-5536-48a4-9175-81078b1c8d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e926f-8b9c-4b44-9f39-06e82cb3f7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ebbc2-5536-48a4-9175-81078b1c8d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FFFD2B-84C1-42E9-8343-EF7B330E85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014AB00-2B6E-453C-9BD7-806B7F54A3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4D47973-0CF7-454A-9E2B-159F7AD76E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1e926f-8b9c-4b44-9f39-06e82cb3f7f5"/>
    <ds:schemaRef ds:uri="659ebbc2-5536-48a4-9175-81078b1c8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227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Edtstadler Konstanze</dc:creator>
  <cp:keywords/>
  <dc:description/>
  <cp:lastModifiedBy>Muhiddin Hanadi</cp:lastModifiedBy>
  <cp:revision>15</cp:revision>
  <dcterms:created xsi:type="dcterms:W3CDTF">2020-02-26T13:06:00Z</dcterms:created>
  <dcterms:modified xsi:type="dcterms:W3CDTF">2020-12-11T15:43:00Z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0x01010056DD872EB8F5534DBF72FB5425DB8B82</vt:lpwstr>
  </property>
</Properties>
</file>